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Pr="00E06463">
        <w:t>С</w:t>
      </w:r>
      <w:r w:rsidR="00E06463" w:rsidRPr="00E06463">
        <w:t>СЗ</w:t>
      </w:r>
      <w:r w:rsidRPr="00E06463">
        <w:t xml:space="preserve"> </w:t>
      </w:r>
      <w:r w:rsidRPr="00FF2FAF">
        <w:t xml:space="preserve">Утверждена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1576EE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FC1017" w:rsidRPr="00AD2AA7">
        <w:rPr>
          <w:b/>
          <w:caps/>
        </w:rPr>
        <w:t>.0</w:t>
      </w:r>
      <w:r>
        <w:rPr>
          <w:b/>
          <w:caps/>
        </w:rPr>
        <w:t>5</w:t>
      </w:r>
      <w:r w:rsidR="00FC1017" w:rsidRPr="00AD2AA7">
        <w:rPr>
          <w:b/>
          <w:caps/>
        </w:rPr>
        <w:t xml:space="preserve"> «</w:t>
      </w:r>
      <w:r w:rsidR="00EF496F">
        <w:rPr>
          <w:b/>
          <w:caps/>
        </w:rPr>
        <w:t>Психология общения</w:t>
      </w:r>
      <w:r w:rsidR="00FC1017"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E06463" w:rsidP="00FC1017">
      <w:pPr>
        <w:jc w:val="center"/>
      </w:pPr>
      <w:r>
        <w:t xml:space="preserve">Специальность </w:t>
      </w:r>
      <w:r w:rsidR="00FC1017">
        <w:t xml:space="preserve">СПО: </w:t>
      </w:r>
      <w:r w:rsidR="00FC1017" w:rsidRPr="00FD1319">
        <w:rPr>
          <w:u w:val="single"/>
        </w:rPr>
        <w:t>43.0</w:t>
      </w:r>
      <w:r w:rsidR="001576EE">
        <w:rPr>
          <w:u w:val="single"/>
        </w:rPr>
        <w:t>2</w:t>
      </w:r>
      <w:r w:rsidR="00FC1017" w:rsidRPr="00FD1319">
        <w:rPr>
          <w:u w:val="single"/>
        </w:rPr>
        <w:t>.</w:t>
      </w:r>
      <w:r w:rsidR="001576EE">
        <w:rPr>
          <w:u w:val="single"/>
        </w:rPr>
        <w:t>15</w:t>
      </w:r>
      <w:r w:rsidR="00FC1017" w:rsidRPr="00FD1319">
        <w:rPr>
          <w:u w:val="single"/>
        </w:rPr>
        <w:t xml:space="preserve"> Повар</w:t>
      </w:r>
      <w:r w:rsidR="001576EE">
        <w:rPr>
          <w:u w:val="single"/>
        </w:rPr>
        <w:t xml:space="preserve">ское и </w:t>
      </w:r>
      <w:r w:rsidR="00FC1017">
        <w:rPr>
          <w:u w:val="single"/>
        </w:rPr>
        <w:t>кондитер</w:t>
      </w:r>
      <w:r w:rsidR="001576EE">
        <w:rPr>
          <w:u w:val="single"/>
        </w:rPr>
        <w:t>ское дело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FC1017" w:rsidRDefault="00FC1017" w:rsidP="00FC1017">
      <w:pPr>
        <w:jc w:val="center"/>
        <w:rPr>
          <w:bCs/>
          <w:color w:val="FF0000"/>
        </w:rPr>
      </w:pPr>
      <w:r w:rsidRPr="00FC1017">
        <w:rPr>
          <w:bCs/>
        </w:rPr>
        <w:t>Курс</w:t>
      </w:r>
      <w:r w:rsidRPr="001576EE">
        <w:rPr>
          <w:bCs/>
          <w:u w:val="single"/>
        </w:rPr>
        <w:t xml:space="preserve"> </w:t>
      </w:r>
      <w:r w:rsidR="001576EE" w:rsidRPr="001576EE">
        <w:rPr>
          <w:bCs/>
          <w:u w:val="single"/>
          <w:lang w:val="en-US"/>
        </w:rPr>
        <w:t>I</w:t>
      </w:r>
      <w:r w:rsidRPr="001576EE">
        <w:rPr>
          <w:bCs/>
          <w:u w:val="single"/>
          <w:lang w:val="en-US"/>
        </w:rPr>
        <w:t>I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="00BF7160" w:rsidRPr="00BF7160">
        <w:rPr>
          <w:bCs/>
        </w:rPr>
        <w:t>202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F7160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B20E2E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 w:rsidR="00EF496F">
        <w:rPr>
          <w:bCs/>
        </w:rPr>
        <w:t>Психология общения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727F86">
        <w:t xml:space="preserve">льных дисциплин протокол № 10 </w:t>
      </w:r>
      <w:r w:rsidRPr="00FF2FAF">
        <w:t xml:space="preserve"> от «</w:t>
      </w:r>
      <w:r w:rsidR="00727F86">
        <w:t>22</w:t>
      </w:r>
      <w:r w:rsidRPr="00FF2FAF">
        <w:t>»</w:t>
      </w:r>
      <w:r w:rsidR="00727F86">
        <w:t xml:space="preserve"> </w:t>
      </w:r>
      <w:r w:rsidRPr="00FF2FAF">
        <w:t xml:space="preserve"> 20___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E06463">
        <w:t xml:space="preserve">                               </w:t>
      </w:r>
      <w:r w:rsidRPr="00FF2FAF">
        <w:t xml:space="preserve"> 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</w:t>
      </w:r>
      <w:r w:rsidR="00E06463">
        <w:t xml:space="preserve">             </w:t>
      </w:r>
      <w:r w:rsidRPr="00FF2FAF">
        <w:t xml:space="preserve">  подпись       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960FB0" w:rsidRDefault="00960FB0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843"/>
        <w:gridCol w:w="1984"/>
        <w:gridCol w:w="1559"/>
        <w:gridCol w:w="2091"/>
      </w:tblGrid>
      <w:tr w:rsidR="009C0699" w:rsidRPr="00171481" w:rsidTr="009C0699">
        <w:tc>
          <w:tcPr>
            <w:tcW w:w="808" w:type="dxa"/>
            <w:vMerge w:val="restart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>Учебная нагрузка обучающегося</w:t>
            </w:r>
          </w:p>
        </w:tc>
      </w:tr>
      <w:tr w:rsidR="009C0699" w:rsidRPr="00171481" w:rsidTr="009C0699">
        <w:tc>
          <w:tcPr>
            <w:tcW w:w="808" w:type="dxa"/>
            <w:vMerge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9C0699" w:rsidRPr="00171481" w:rsidRDefault="009C0699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1" w:type="dxa"/>
            <w:vMerge w:val="restart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Индивидуальный проект</w:t>
            </w:r>
          </w:p>
        </w:tc>
      </w:tr>
      <w:tr w:rsidR="009C0699" w:rsidRPr="00171481" w:rsidTr="009C0699">
        <w:tc>
          <w:tcPr>
            <w:tcW w:w="808" w:type="dxa"/>
            <w:vMerge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Практические занятия</w:t>
            </w:r>
          </w:p>
        </w:tc>
        <w:tc>
          <w:tcPr>
            <w:tcW w:w="1984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2091" w:type="dxa"/>
            <w:vMerge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</w:tr>
      <w:tr w:rsidR="009C0699" w:rsidRPr="00171481" w:rsidTr="009C0699">
        <w:tc>
          <w:tcPr>
            <w:tcW w:w="808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5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9C0699" w:rsidRPr="00171481" w:rsidRDefault="009C0699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C0699" w:rsidRPr="00171481" w:rsidTr="009C0699">
        <w:tc>
          <w:tcPr>
            <w:tcW w:w="808" w:type="dxa"/>
          </w:tcPr>
          <w:p w:rsidR="009C0699" w:rsidRPr="00171481" w:rsidRDefault="009C0699" w:rsidP="00EF496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285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843" w:type="dxa"/>
          </w:tcPr>
          <w:p w:rsidR="009C0699" w:rsidRPr="00F776B8" w:rsidRDefault="009C0699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-</w:t>
            </w:r>
          </w:p>
        </w:tc>
        <w:tc>
          <w:tcPr>
            <w:tcW w:w="1984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59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  <w:tc>
          <w:tcPr>
            <w:tcW w:w="2091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</w:tr>
      <w:tr w:rsidR="009C0699" w:rsidRPr="00171481" w:rsidTr="009C0699">
        <w:tc>
          <w:tcPr>
            <w:tcW w:w="808" w:type="dxa"/>
          </w:tcPr>
          <w:p w:rsidR="009C0699" w:rsidRPr="00171481" w:rsidRDefault="009C0699" w:rsidP="00EF496F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285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3" w:type="dxa"/>
          </w:tcPr>
          <w:p w:rsidR="009C0699" w:rsidRPr="00F776B8" w:rsidRDefault="009C0699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9</w:t>
            </w:r>
          </w:p>
        </w:tc>
        <w:tc>
          <w:tcPr>
            <w:tcW w:w="1984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59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091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</w:p>
        </w:tc>
      </w:tr>
      <w:tr w:rsidR="009C0699" w:rsidRPr="00171481" w:rsidTr="009C0699">
        <w:tc>
          <w:tcPr>
            <w:tcW w:w="808" w:type="dxa"/>
          </w:tcPr>
          <w:p w:rsidR="009C0699" w:rsidRPr="00171481" w:rsidRDefault="009C0699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9C0699" w:rsidRPr="009C0699" w:rsidRDefault="009C0699" w:rsidP="00FC1017">
            <w:pPr>
              <w:jc w:val="center"/>
              <w:rPr>
                <w:b/>
                <w:bCs/>
              </w:rPr>
            </w:pPr>
            <w:r w:rsidRPr="009C0699">
              <w:rPr>
                <w:b/>
                <w:bCs/>
              </w:rPr>
              <w:t>40</w:t>
            </w:r>
          </w:p>
        </w:tc>
        <w:tc>
          <w:tcPr>
            <w:tcW w:w="1843" w:type="dxa"/>
          </w:tcPr>
          <w:p w:rsidR="009C0699" w:rsidRPr="009C0699" w:rsidRDefault="009C0699" w:rsidP="00FC1017">
            <w:pPr>
              <w:jc w:val="center"/>
              <w:rPr>
                <w:b/>
                <w:bCs/>
              </w:rPr>
            </w:pPr>
            <w:r w:rsidRPr="009C0699">
              <w:rPr>
                <w:b/>
                <w:bCs/>
              </w:rPr>
              <w:t>9</w:t>
            </w:r>
          </w:p>
        </w:tc>
        <w:tc>
          <w:tcPr>
            <w:tcW w:w="1984" w:type="dxa"/>
          </w:tcPr>
          <w:p w:rsidR="009C0699" w:rsidRPr="009C0699" w:rsidRDefault="009C0699" w:rsidP="00FC1017">
            <w:pPr>
              <w:jc w:val="center"/>
              <w:rPr>
                <w:b/>
                <w:bCs/>
              </w:rPr>
            </w:pPr>
            <w:r w:rsidRPr="009C0699">
              <w:rPr>
                <w:b/>
                <w:bCs/>
              </w:rPr>
              <w:t>-</w:t>
            </w:r>
          </w:p>
        </w:tc>
        <w:tc>
          <w:tcPr>
            <w:tcW w:w="1559" w:type="dxa"/>
          </w:tcPr>
          <w:p w:rsidR="009C0699" w:rsidRPr="009C0699" w:rsidRDefault="009C0699" w:rsidP="00FC1017">
            <w:pPr>
              <w:jc w:val="center"/>
              <w:rPr>
                <w:b/>
                <w:bCs/>
              </w:rPr>
            </w:pPr>
            <w:r w:rsidRPr="009C0699">
              <w:rPr>
                <w:b/>
                <w:bCs/>
              </w:rPr>
              <w:t>1</w:t>
            </w:r>
          </w:p>
        </w:tc>
        <w:tc>
          <w:tcPr>
            <w:tcW w:w="2091" w:type="dxa"/>
          </w:tcPr>
          <w:p w:rsidR="009C0699" w:rsidRPr="009C0699" w:rsidRDefault="009C0699" w:rsidP="00FC1017">
            <w:pPr>
              <w:jc w:val="center"/>
              <w:rPr>
                <w:b/>
                <w:bCs/>
              </w:rPr>
            </w:pPr>
            <w:r w:rsidRPr="009C0699">
              <w:rPr>
                <w:b/>
                <w:bCs/>
              </w:rPr>
              <w:t>1</w:t>
            </w: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Pr="00AD2AA7" w:rsidRDefault="001576EE" w:rsidP="001576EE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1576EE" w:rsidRDefault="001576EE" w:rsidP="001576EE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</w:tbl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  <w:sectPr w:rsidR="001576EE" w:rsidSect="001576E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576EE" w:rsidRDefault="001576EE" w:rsidP="00800A6E">
      <w:pPr>
        <w:jc w:val="both"/>
        <w:rPr>
          <w:b/>
        </w:r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>СОДЕРЖАНИЕ ОБУЧЕНИЯ ПО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816"/>
        <w:gridCol w:w="3970"/>
        <w:gridCol w:w="832"/>
        <w:gridCol w:w="93"/>
        <w:gridCol w:w="1490"/>
        <w:gridCol w:w="93"/>
        <w:gridCol w:w="1583"/>
        <w:gridCol w:w="2455"/>
        <w:gridCol w:w="2101"/>
        <w:gridCol w:w="2268"/>
      </w:tblGrid>
      <w:tr w:rsidR="00975B80" w:rsidRPr="00225AD6" w:rsidTr="00975B80">
        <w:trPr>
          <w:trHeight w:val="3059"/>
        </w:trPr>
        <w:tc>
          <w:tcPr>
            <w:tcW w:w="816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970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</w:tcPr>
          <w:p w:rsidR="00975B80" w:rsidRPr="00225AD6" w:rsidRDefault="00975B80" w:rsidP="00AB048B">
            <w:pPr>
              <w:jc w:val="center"/>
              <w:rPr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Вид занятия</w:t>
            </w:r>
            <w:r w:rsidRPr="00225AD6">
              <w:rPr>
                <w:bCs/>
                <w:sz w:val="24"/>
                <w:szCs w:val="24"/>
              </w:rPr>
              <w:t xml:space="preserve"> (урок, лекция, </w:t>
            </w:r>
            <w:r w:rsidR="00960FB0">
              <w:rPr>
                <w:bCs/>
                <w:sz w:val="24"/>
                <w:szCs w:val="24"/>
              </w:rPr>
              <w:t>практическая работа</w:t>
            </w:r>
            <w:r w:rsidRPr="00225AD6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</w:p>
        </w:tc>
        <w:tc>
          <w:tcPr>
            <w:tcW w:w="2455" w:type="dxa"/>
          </w:tcPr>
          <w:p w:rsidR="00975B80" w:rsidRPr="00225AD6" w:rsidRDefault="00975B80" w:rsidP="00FD1046">
            <w:pPr>
              <w:pStyle w:val="Default"/>
              <w:jc w:val="center"/>
            </w:pPr>
            <w:r w:rsidRPr="00225AD6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975B80" w:rsidRPr="00225AD6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C0699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975B80" w:rsidRPr="00225AD6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975B80" w:rsidRPr="00225AD6" w:rsidTr="00975B80">
        <w:trPr>
          <w:trHeight w:val="371"/>
        </w:trPr>
        <w:tc>
          <w:tcPr>
            <w:tcW w:w="816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55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975B80" w:rsidRPr="00225AD6" w:rsidTr="00975B80">
        <w:tc>
          <w:tcPr>
            <w:tcW w:w="15701" w:type="dxa"/>
            <w:gridSpan w:val="10"/>
          </w:tcPr>
          <w:p w:rsidR="00975B80" w:rsidRPr="00225AD6" w:rsidRDefault="00F776B8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24 часа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975B80" w:rsidRPr="00225AD6" w:rsidTr="00975B80">
        <w:trPr>
          <w:trHeight w:val="425"/>
        </w:trPr>
        <w:tc>
          <w:tcPr>
            <w:tcW w:w="4786" w:type="dxa"/>
            <w:gridSpan w:val="2"/>
          </w:tcPr>
          <w:p w:rsidR="00975B80" w:rsidRPr="00225AD6" w:rsidRDefault="00975B80" w:rsidP="001576EE">
            <w:pPr>
              <w:contextualSpacing/>
              <w:rPr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 xml:space="preserve">Тема 1 . </w:t>
            </w: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– основа человеческого бытия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576EE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 xml:space="preserve">Понятие об общении </w:t>
            </w:r>
          </w:p>
          <w:p w:rsidR="00975B80" w:rsidRPr="00225AD6" w:rsidRDefault="00975B80" w:rsidP="00B423C8">
            <w:pPr>
              <w:pStyle w:val="Default"/>
              <w:jc w:val="both"/>
              <w:rPr>
                <w:b/>
                <w:lang w:eastAsia="en-US"/>
              </w:rPr>
            </w:pPr>
            <w:r w:rsidRPr="00225AD6">
              <w:t xml:space="preserve">Понятие общения. Понятийный аппарат темы. Стороны процесса общения. Виды и уровни общения. Стратегии общения. </w:t>
            </w:r>
            <w:r w:rsidRPr="00225AD6">
              <w:rPr>
                <w:bCs/>
                <w:lang w:eastAsia="en-US"/>
              </w:rPr>
              <w:t xml:space="preserve">Общение в системе межличностных и общественных отношений. </w:t>
            </w:r>
            <w:r w:rsidRPr="00225AD6">
              <w:t xml:space="preserve">Роль общения в жизни и развитии человека. Субъект и объект общения. Общение как деятельность человека. Потребность в общении как человеческая потребность. 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глоссария. Заполнение таблицы. Ответы на контрольные вопросы.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Выучить определения/ подготовить сообщение </w:t>
            </w:r>
          </w:p>
          <w:p w:rsidR="00975B80" w:rsidRPr="00225AD6" w:rsidRDefault="00975B80" w:rsidP="00B423C8">
            <w:pPr>
              <w:pStyle w:val="Default"/>
              <w:jc w:val="both"/>
            </w:pPr>
            <w:r w:rsidRPr="00225AD6">
              <w:t xml:space="preserve">«Общение и личность». </w:t>
            </w:r>
          </w:p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22D53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Роль и ролевые ожидания в общении</w:t>
            </w:r>
          </w:p>
          <w:p w:rsidR="00975B80" w:rsidRPr="00225AD6" w:rsidRDefault="00975B80" w:rsidP="007D11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Социальная роль, масштаб роли, способ получения, уровень эмоциональности, степень формализации, мотивация роли. Ролевой конфликт. Влияние социальной роли на развитие личности. Социально-психологическая роль как идеальная модель поведения (гендерные роли, ролевая структура группы, групповые взаимодействия). Техника самопрезентации и виды распределения ролей.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A794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графического конспекта. Решение ситуационных и профессиональных задач.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</w:t>
            </w:r>
            <w:r w:rsidRPr="00225AD6">
              <w:rPr>
                <w:sz w:val="24"/>
                <w:szCs w:val="24"/>
              </w:rPr>
              <w:t>Влияние социальной роли на развитие личности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60FB0" w:rsidRPr="00225AD6" w:rsidTr="00975B80">
        <w:trPr>
          <w:trHeight w:val="42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960FB0" w:rsidRPr="00225AD6" w:rsidRDefault="00960FB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60FB0" w:rsidRPr="00225AD6" w:rsidRDefault="00960FB0" w:rsidP="005747B6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Классификация общения</w:t>
            </w:r>
          </w:p>
          <w:p w:rsidR="00960FB0" w:rsidRPr="00225AD6" w:rsidRDefault="00960FB0" w:rsidP="005747B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sz w:val="24"/>
                <w:szCs w:val="24"/>
                <w:lang w:eastAsia="en-US"/>
              </w:rPr>
              <w:t>Непосредственное и опосредованное общение, прямое и косвенное. Межличностное и массовое. Типы межличностного общения: императивное, манипулятивное, диалогическое. Правила взаимоотношений в диалоге. Функции общения, виды общения.</w:t>
            </w:r>
          </w:p>
        </w:tc>
        <w:tc>
          <w:tcPr>
            <w:tcW w:w="832" w:type="dxa"/>
          </w:tcPr>
          <w:p w:rsidR="00960FB0" w:rsidRPr="00225AD6" w:rsidRDefault="00960FB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Заполнение таблицы. Конспектирование учебного материала.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703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84"/>
              <w:gridCol w:w="4446"/>
            </w:tblGrid>
            <w:tr w:rsidR="00960FB0" w:rsidRPr="00225AD6" w:rsidTr="00225AD6">
              <w:trPr>
                <w:trHeight w:val="1395"/>
              </w:trPr>
              <w:tc>
                <w:tcPr>
                  <w:tcW w:w="2584" w:type="dxa"/>
                </w:tcPr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t xml:space="preserve">Повторная работа с конспектом лекции/ </w:t>
                  </w: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конспектирование первоисточников (статей): 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>Г.М.Андреева. Социальная психология. М.2005. глава 2.,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Бодалев А.А. Восприятие и понимание человека человеком. - М.,1982. </w:t>
                  </w:r>
                </w:p>
              </w:tc>
              <w:tc>
                <w:tcPr>
                  <w:tcW w:w="4446" w:type="dxa"/>
                </w:tcPr>
                <w:p w:rsidR="00960FB0" w:rsidRPr="00225AD6" w:rsidRDefault="00960FB0" w:rsidP="007D11B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b/>
                      <w:bCs/>
                      <w:i/>
                      <w:iCs/>
                      <w:color w:val="000000"/>
                      <w:lang w:eastAsia="en-US"/>
                    </w:rPr>
                    <w:t xml:space="preserve">6 </w:t>
                  </w:r>
                </w:p>
              </w:tc>
            </w:tr>
          </w:tbl>
          <w:p w:rsidR="00960FB0" w:rsidRPr="00225AD6" w:rsidRDefault="00960FB0" w:rsidP="007D11B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0" w:type="dxa"/>
          </w:tcPr>
          <w:p w:rsidR="00960FB0" w:rsidRPr="00225AD6" w:rsidRDefault="00960FB0" w:rsidP="00B423C8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Единство общения и деятельности</w:t>
            </w:r>
          </w:p>
          <w:p w:rsidR="00960FB0" w:rsidRPr="00225AD6" w:rsidRDefault="00960FB0" w:rsidP="00B423C8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Роль общения в онтогенезе.  </w:t>
            </w: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 xml:space="preserve">Общение как ведущий вид деятельности.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Ответы на контрольные вопросы. Решение </w:t>
            </w:r>
            <w:r w:rsidRPr="00225AD6">
              <w:rPr>
                <w:bCs/>
                <w:sz w:val="24"/>
                <w:szCs w:val="24"/>
              </w:rPr>
              <w:lastRenderedPageBreak/>
              <w:t>кейсов.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lastRenderedPageBreak/>
              <w:t xml:space="preserve">Подготовить сообщение «Роль общения в </w:t>
            </w:r>
            <w:r w:rsidRPr="00225AD6">
              <w:rPr>
                <w:sz w:val="24"/>
                <w:szCs w:val="24"/>
              </w:rPr>
              <w:lastRenderedPageBreak/>
              <w:t>профессиоанльнйо деятельности»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2. Общение как восприятие людьми друг друга (перцептивная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960FB0" w:rsidRPr="00225AD6" w:rsidRDefault="00960FB0" w:rsidP="00877D97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Роль восприятия в процессе общения</w:t>
            </w:r>
          </w:p>
          <w:p w:rsidR="00960FB0" w:rsidRPr="00225AD6" w:rsidRDefault="00960FB0" w:rsidP="00877D97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социальной перцепции. Факторы, оказывающие влияние на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60FB0" w:rsidRPr="00225AD6" w:rsidRDefault="00960FB0" w:rsidP="006877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со справочной литературой. 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AA794B">
            <w:pPr>
              <w:pStyle w:val="Default"/>
              <w:jc w:val="both"/>
            </w:pPr>
            <w:r w:rsidRPr="00225AD6">
              <w:t>Ответить на вопросы.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Искажения в процессе восприятия</w:t>
            </w:r>
          </w:p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Типичные искажения представлений о другом человеке. Эффект ореола, проекции, упреждения (первичности и новизны).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60FB0" w:rsidRPr="00225AD6" w:rsidRDefault="00960FB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Решение ситуационных задач.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Подготовить сообщение «Как произвести первое впечатление»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Психологические механизмы восприятия</w:t>
            </w:r>
          </w:p>
          <w:p w:rsidR="00960FB0" w:rsidRPr="00225AD6" w:rsidRDefault="00960FB0">
            <w:pPr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Психологические механизмы восприятия и их сущность: идентификация, эмпатия, аттракция. Рефлексия как механизм и способность человека. Казуальная атрибуция: личностная, обстоятельственная, стимульная. Внутренняя и внешняя атрибуция. Стереотип и стереотипизация, стереотипное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960FB0" w:rsidRPr="00225AD6" w:rsidRDefault="00960FB0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B423C8">
            <w:pPr>
              <w:pStyle w:val="Default"/>
              <w:jc w:val="both"/>
            </w:pPr>
            <w:r w:rsidRPr="00225AD6">
              <w:t xml:space="preserve">Привести примеры стереотипов /конспектирование первоисточников (статей): Куницына В.Н. Казаринова Н.В., Погольши Н.В. Межличностное общение. СПб.: Питер, 2002 </w:t>
            </w:r>
          </w:p>
          <w:p w:rsidR="00960FB0" w:rsidRPr="00225AD6" w:rsidRDefault="00960FB0" w:rsidP="00BE2B96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0" w:type="dxa"/>
          </w:tcPr>
          <w:p w:rsidR="00960FB0" w:rsidRPr="00225AD6" w:rsidRDefault="00960FB0" w:rsidP="001576EE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 xml:space="preserve">Влияние имиджа на восприятие </w:t>
            </w: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человека</w:t>
            </w:r>
          </w:p>
          <w:p w:rsidR="00960FB0" w:rsidRPr="00225AD6" w:rsidRDefault="00960FB0" w:rsidP="00C6529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имиджа, составляющие имиджа. </w:t>
            </w:r>
            <w:r w:rsidRPr="00225AD6">
              <w:rPr>
                <w:sz w:val="24"/>
                <w:szCs w:val="24"/>
              </w:rPr>
              <w:t xml:space="preserve">Профессиональная этика и создание собственного имиджа. Имиджелогия: понятие, составляющие имиджа. Биоэнергетика имиджа. Искусство самопрезентации. Определение понятий: стиль, мода; их влияние на внешний облик человека, на эстетическое и нравственное воспитание личности. Эстетические требования к деловому костюму. Общие сведения о прическах, их виды. Основные правила ухода за волосами.  Общие сведения о макияже.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Зависимость имиджа и восприятия в общении.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960FB0" w:rsidRPr="00225AD6" w:rsidRDefault="00960FB0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ОК2,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</w:tcPr>
          <w:p w:rsidR="00960FB0" w:rsidRPr="00225AD6" w:rsidRDefault="00960FB0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Решение кейсов.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D803F6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Составить список  </w:t>
            </w:r>
            <w:r w:rsidRPr="00225AD6">
              <w:rPr>
                <w:bCs/>
                <w:sz w:val="24"/>
                <w:szCs w:val="24"/>
              </w:rPr>
              <w:lastRenderedPageBreak/>
              <w:t>требований  к внешнему виду повара/составить словарь системы основных понятий.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3. Общение как взаимодействие (интерактивная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0" w:type="dxa"/>
          </w:tcPr>
          <w:p w:rsidR="00975B80" w:rsidRPr="00225AD6" w:rsidRDefault="00206925" w:rsidP="00BE2B96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Интерактивн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>а</w:t>
            </w:r>
            <w:r>
              <w:rPr>
                <w:b/>
                <w:bCs/>
                <w:sz w:val="24"/>
                <w:szCs w:val="24"/>
                <w:lang w:eastAsia="en-US"/>
              </w:rPr>
              <w:t>я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 xml:space="preserve"> сторона общения</w:t>
            </w:r>
          </w:p>
          <w:p w:rsidR="00975B80" w:rsidRPr="00225AD6" w:rsidRDefault="00975B80" w:rsidP="00BE2B9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Конспективраоние учебного материала.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Повторить конспект/ чтение дополнительной литературы. 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Общение как межличностное взаимодействие</w:t>
            </w:r>
          </w:p>
          <w:p w:rsidR="00975B80" w:rsidRPr="00225AD6" w:rsidRDefault="00975B80" w:rsidP="00D803F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Поведение человека в организации и типы сотрудников. Психологические типы людей и их </w:t>
            </w:r>
            <w:r w:rsidRPr="00225AD6">
              <w:rPr>
                <w:sz w:val="24"/>
                <w:szCs w:val="24"/>
              </w:rPr>
              <w:lastRenderedPageBreak/>
              <w:t>проявления в работе и общении. Общая характеристика основных механизмов воздействия в общении. Трудности межличностного общения. Основные характеристики коллектива, его формирования и стиля управления. Мышление руководителя и принятие решения. Теории и типы лидерства. Правила корпоративного поведения в команде.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004B14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Ответить на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Взаимодействие как организация совместной деятельности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rPr>
                <w:lang w:eastAsia="en-US"/>
              </w:rPr>
              <w:t>Интерактивная составляющая как взаимное влияние участников общения. Функция лидерства в интерактивной стороне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тезисов по тексту.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68773B">
            <w:pPr>
              <w:shd w:val="clear" w:color="auto" w:fill="FFFFFF"/>
              <w:spacing w:before="29" w:after="29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Повторить конспект/составить коммуникативный портрет лидера.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Место взаимодействия в структуре общения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t xml:space="preserve">Воздействие на собеседника. Способы воздействия в процессе общения: </w:t>
            </w:r>
            <w:r w:rsidRPr="00225AD6">
              <w:rPr>
                <w:lang w:eastAsia="en-US"/>
              </w:rPr>
              <w:t xml:space="preserve">заражение, поддражание, внушение. </w:t>
            </w:r>
            <w:r w:rsidRPr="00225AD6">
              <w:t>Потеря информации. Открытость общения. Смешанные типы общения. Обстоятельства, влияющие на выбор позиции в общении.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4. Общение как обмен информацией (коммуникативная сторона общения)</w:t>
            </w:r>
            <w:r w:rsidRPr="00225AD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70" w:type="dxa"/>
          </w:tcPr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как коммуникация</w:t>
            </w:r>
          </w:p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Основные элементы коммуникации. </w:t>
            </w: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>Вербальная коммуникация. Коммуникативные барьеры.</w:t>
            </w:r>
          </w:p>
          <w:p w:rsidR="00975B80" w:rsidRPr="00225AD6" w:rsidRDefault="00975B80" w:rsidP="001576EE">
            <w:pPr>
              <w:tabs>
                <w:tab w:val="left" w:pos="1490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2, ОК 3, ОК 5,ОК 9. 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Ответы на контрольные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225AD6">
            <w:pPr>
              <w:shd w:val="clear" w:color="auto" w:fill="FFFFFF"/>
              <w:spacing w:before="29" w:after="29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lastRenderedPageBreak/>
              <w:t xml:space="preserve">Подготовить сообщение </w:t>
            </w:r>
            <w:r w:rsidRPr="00225AD6">
              <w:rPr>
                <w:sz w:val="24"/>
                <w:szCs w:val="24"/>
              </w:rPr>
              <w:lastRenderedPageBreak/>
              <w:t>«</w:t>
            </w:r>
            <w:r w:rsidRPr="00225AD6">
              <w:rPr>
                <w:color w:val="000000"/>
                <w:sz w:val="24"/>
                <w:szCs w:val="24"/>
              </w:rPr>
              <w:t>Барьеры в деловом общении»/ изучить вопрос «Роль психологии в повышении культуры общения».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970" w:type="dxa"/>
          </w:tcPr>
          <w:p w:rsidR="00975B80" w:rsidRPr="00225AD6" w:rsidRDefault="00975B80" w:rsidP="001576EE">
            <w:pPr>
              <w:tabs>
                <w:tab w:val="left" w:pos="1341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Невербальная коммуникация</w:t>
            </w:r>
          </w:p>
          <w:p w:rsidR="00975B80" w:rsidRPr="00225AD6" w:rsidRDefault="00975B80" w:rsidP="001576EE">
            <w:pPr>
              <w:tabs>
                <w:tab w:val="left" w:pos="1341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Виды невербальных средств общения: кинесика, экстралингвистика, такесика, проксемика. Мимика, улыбка, взгляд, жесты как типы невербального общения.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E0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Заполнение таблицы. Самостоятельная работа с учебным материалом.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976C6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25AD6">
              <w:t>Оформить презентацию «Язык жестов»/подготовить сообщения. «Содержание и способы общения людей с помощью невербальных средств»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Методы развития коммуникативных способностей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Коммуникативные способности как навык распознавание мимики и жестов, и навык считывания эмоций собеседника, и способность прогнозировать развитие и результат взаимодействия с тем или иным человеком, умение выстраивать стратегию общения. Понятие коммуникативной компетентности.  Упражнения для тренировки коммуникативной компетентности.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упражнений.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316C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упражнения.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Виды, правила и техники слушания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>Нерефлексивное и рефлексивное слушание. Приемы рефлексивного слушания. Приемы повышения эффективности общения. Толерантность как средство повышения эффективности общения. Выбор языковых средств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эффективного общения.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буклет «Приемы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эффективного общения»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5. Формы делового общения и их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tabs>
                <w:tab w:val="left" w:pos="1217"/>
              </w:tabs>
              <w:rPr>
                <w:b/>
                <w:color w:val="000000"/>
                <w:sz w:val="24"/>
                <w:szCs w:val="24"/>
              </w:rPr>
            </w:pPr>
            <w:r w:rsidRPr="00225AD6">
              <w:rPr>
                <w:b/>
                <w:color w:val="000000"/>
                <w:sz w:val="24"/>
                <w:szCs w:val="24"/>
              </w:rPr>
              <w:t>Формы делового общения</w:t>
            </w:r>
          </w:p>
          <w:p w:rsidR="00975B80" w:rsidRPr="00225AD6" w:rsidRDefault="00975B80" w:rsidP="00593FE2">
            <w:pPr>
              <w:tabs>
                <w:tab w:val="left" w:pos="1217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Характеристика процесса делового (профессионального) общения с психологической точки зрения. Контакт в общении; значение установления контакта в деловом общении. Примеры учета психологических аспектов в профессиональном деловом общении.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Лекция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Конспектирование.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конспект/ подготовить доклад «Видовая характеристика делового общения. Приемы и переговоры».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tabs>
                <w:tab w:val="left" w:pos="1217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Деловая беседа</w:t>
            </w:r>
          </w:p>
          <w:p w:rsidR="00975B80" w:rsidRPr="00225AD6" w:rsidRDefault="00975B80" w:rsidP="00C65290">
            <w:pPr>
              <w:tabs>
                <w:tab w:val="left" w:pos="136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Закономерности и традиции деловой беседы. Организация деловой беседы: планирование, выбор места, приглашение (предупреждение о встрече). Элементы и этапы деловой беседы. Пунктуальность. Обращение к собеседнику. Техника деловой беседы. </w:t>
            </w:r>
            <w:r w:rsidRPr="00225AD6">
              <w:rPr>
                <w:bCs/>
                <w:sz w:val="24"/>
                <w:szCs w:val="24"/>
                <w:lang w:eastAsia="en-US"/>
              </w:rPr>
              <w:t>Формы постановки вопросов.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«Специфика делового общения с посетителями и коллегами»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/ ответы на контрольные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Публичное выступление</w:t>
            </w:r>
          </w:p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 xml:space="preserve">Психологические особенности ведения деловых дискуссий и публичных выступлений.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ОК 2,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</w:tcPr>
          <w:p w:rsidR="00975B80" w:rsidRPr="00225AD6" w:rsidRDefault="00975B80" w:rsidP="00D041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Решение кейсов.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Подготовить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сообщение «</w:t>
            </w:r>
            <w:r w:rsidRPr="00225AD6">
              <w:rPr>
                <w:color w:val="000000"/>
                <w:sz w:val="24"/>
                <w:szCs w:val="24"/>
              </w:rPr>
              <w:t>Деловая риторика»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970" w:type="dxa"/>
          </w:tcPr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Аргументация</w:t>
            </w:r>
          </w:p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Аргументы и их влияние на эффективность общения. Сильные и слабые аргументы. Несостоятельные аргументы. Законы аргументации и убеждения.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«Психологические аспекты переговоров»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Конфликты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Понятие конфликта и его структуры. Понятие инцидента.  Типология конфликта. Источники конфликтов в профессиональной деятельности.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Невербальное проявление конфликта.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блок-схему конфликта/ пройти тестирование «Насколько вы конфликтны»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70" w:type="dxa"/>
          </w:tcPr>
          <w:p w:rsidR="00975B80" w:rsidRPr="00225AD6" w:rsidRDefault="00975B80" w:rsidP="005747B6">
            <w:pPr>
              <w:pStyle w:val="Default"/>
              <w:jc w:val="both"/>
            </w:pPr>
            <w:r w:rsidRPr="00225AD6">
              <w:rPr>
                <w:b/>
              </w:rPr>
              <w:t>Этапы разрешения конфликта</w:t>
            </w:r>
            <w:r w:rsidRPr="00225AD6">
              <w:t xml:space="preserve"> 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 Искажённое понимание интересов другой стороны в конфликте. Я – высказывание как метод социально приемлемого способа выражения чувств в конфликте. Роль и функции посредника. Особенности общения посредника в конфликте. Правила построения коммуникации посредником. Организация процедуры разрешение конфликта через посредника. Ограничения в деятельности посредника.</w:t>
            </w:r>
          </w:p>
        </w:tc>
        <w:tc>
          <w:tcPr>
            <w:tcW w:w="832" w:type="dxa"/>
          </w:tcPr>
          <w:p w:rsidR="00975B80" w:rsidRPr="00225AD6" w:rsidRDefault="00CF51B2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Отработка техники «Я-высказывание».  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rStyle w:val="af3"/>
                <w:i w:val="0"/>
                <w:sz w:val="24"/>
                <w:szCs w:val="24"/>
              </w:rPr>
              <w:t>Подготовить доклад на тему «Конфликты в сфере обслуживания».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70" w:type="dxa"/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 xml:space="preserve">Стратегии поведения в </w:t>
            </w:r>
            <w:r w:rsidRPr="00225AD6">
              <w:rPr>
                <w:b/>
                <w:sz w:val="24"/>
                <w:szCs w:val="24"/>
              </w:rPr>
              <w:lastRenderedPageBreak/>
              <w:t>конфликте</w:t>
            </w:r>
          </w:p>
          <w:p w:rsidR="00975B80" w:rsidRPr="00225AD6" w:rsidRDefault="00975B80" w:rsidP="00B423C8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Деструктивные и конструктивные конфликты. Соперничество, компромисс, сотрудничество, избегание и уход как способы решения конфликтной ситуации.</w:t>
            </w: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  <w:tcBorders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ОК 2,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Изучение и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конспектирование учебного материала. Решение кейсов.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Ответить на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 стр.93/ пройти тестирование «Стратегии поведения в конфликтах»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Управление конфликтом</w:t>
            </w:r>
          </w:p>
          <w:p w:rsidR="00975B80" w:rsidRPr="00225AD6" w:rsidRDefault="00975B80" w:rsidP="00B423C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Прямые и косвенные методы гашения конфликта. Совершенствование искусства общения. Работа над собой.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(стр.94-96, </w:t>
            </w:r>
            <m:oMath>
              <m:r>
                <w:rPr>
                  <w:rFonts w:ascii="Cambria Math"/>
                  <w:sz w:val="24"/>
                  <w:szCs w:val="24"/>
                </w:rPr>
                <m:t>§</m:t>
              </m:r>
            </m:oMath>
            <w:r w:rsidRPr="00225AD6">
              <w:rPr>
                <w:rFonts w:eastAsiaTheme="minorEastAsia"/>
                <w:bCs/>
                <w:sz w:val="24"/>
                <w:szCs w:val="24"/>
              </w:rPr>
              <w:t xml:space="preserve"> 4.3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).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«Кодекс поведения в конфликте»</w:t>
            </w:r>
          </w:p>
        </w:tc>
      </w:tr>
      <w:tr w:rsidR="00690C35" w:rsidRPr="00225AD6" w:rsidTr="00A13455">
        <w:tc>
          <w:tcPr>
            <w:tcW w:w="15701" w:type="dxa"/>
            <w:gridSpan w:val="10"/>
          </w:tcPr>
          <w:p w:rsidR="00690C35" w:rsidRPr="00225AD6" w:rsidRDefault="00690C35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975B80" w:rsidRPr="00225AD6" w:rsidTr="00975B80">
        <w:tc>
          <w:tcPr>
            <w:tcW w:w="4786" w:type="dxa"/>
            <w:gridSpan w:val="2"/>
            <w:tcBorders>
              <w:right w:val="single" w:sz="4" w:space="0" w:color="auto"/>
            </w:tcBorders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/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E1D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 xml:space="preserve">Чувства и эмоции </w:t>
            </w:r>
          </w:p>
          <w:p w:rsidR="00975B80" w:rsidRPr="00225AD6" w:rsidRDefault="00975B80" w:rsidP="005F0E1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и описание психических эмоциональных состояниях (эмоции, чувства, страсть, аффект, настроение). </w:t>
            </w:r>
            <w:r w:rsidRPr="00225AD6">
              <w:rPr>
                <w:bCs/>
                <w:sz w:val="24"/>
                <w:szCs w:val="24"/>
                <w:lang w:eastAsia="en-US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презентацию «Эмоции».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Навыки саморегуляции</w:t>
            </w:r>
          </w:p>
          <w:p w:rsidR="00690C35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Упражнения по предупреждению и </w:t>
            </w:r>
          </w:p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снятию стресса  в процессе делового общения. Способы снятия неприятных ощущений и стресса: </w:t>
            </w:r>
            <w:r w:rsidRPr="00225AD6">
              <w:rPr>
                <w:sz w:val="24"/>
                <w:szCs w:val="24"/>
              </w:rPr>
              <w:lastRenderedPageBreak/>
              <w:t>душ, массаж, ароматерапия, музыкотерапия, речевая активность и т.д.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упражнений, направленных на снятие нервного напряжения (  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аутотренинг, релаксация, медитация, дыхательные упражнения и.т.п.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буклет «Способы снятия нервного напряжения»/ поиск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оптимального способа саморегуляции для себя.  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Правила поведения в конфликтах</w:t>
            </w:r>
          </w:p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Что не следует делать в конфликтных ситуациях. Кодекс поведения в конфликтах. 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Влияние толерантности на разрешение конфликтной ситуации. 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pPr>
              <w:rPr>
                <w:rFonts w:eastAsiaTheme="minorHAnsi"/>
                <w:bCs/>
                <w:lang w:eastAsia="en-US"/>
              </w:rPr>
            </w:pPr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«Табу в конфликте» /подготовить сообщение «Пути решения конфликтов в профессиональном общении»</w:t>
            </w:r>
          </w:p>
        </w:tc>
      </w:tr>
      <w:tr w:rsidR="00690C35" w:rsidRPr="00225AD6" w:rsidTr="00975B80">
        <w:trPr>
          <w:trHeight w:val="438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70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832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BD6238"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BD6238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Уро</w:t>
            </w:r>
            <w:r>
              <w:rPr>
                <w:sz w:val="24"/>
                <w:szCs w:val="24"/>
              </w:rPr>
              <w:t>к</w:t>
            </w:r>
            <w:r w:rsidRPr="00225AD6">
              <w:rPr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материал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rPr>
          <w:trHeight w:val="652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Общие сведения об этической культуре</w:t>
            </w:r>
          </w:p>
          <w:p w:rsidR="00690C35" w:rsidRPr="00225AD6" w:rsidRDefault="00690C35" w:rsidP="00622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  <w:r w:rsidRPr="00225AD6">
              <w:rPr>
                <w:sz w:val="24"/>
                <w:szCs w:val="24"/>
              </w:rPr>
              <w:t>Роль морали в формировании личности, в поведении человека. Нравственные принципы. Золотое правило нравственности.</w:t>
            </w:r>
            <w:r w:rsidRPr="00225AD6">
              <w:rPr>
                <w:b/>
                <w:sz w:val="24"/>
                <w:szCs w:val="24"/>
              </w:rPr>
              <w:t xml:space="preserve"> </w:t>
            </w:r>
            <w:r w:rsidRPr="00225AD6">
              <w:rPr>
                <w:sz w:val="24"/>
                <w:szCs w:val="24"/>
              </w:rPr>
              <w:t>Особенности национальной этики.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глоссария, составление таблицы для систематизации учебного материала, 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Ответить на вопросы для самопроверки/ составить тематический кроссворд.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Деловой этикет</w:t>
            </w:r>
          </w:p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о деловом этикете.  </w:t>
            </w:r>
            <w:r w:rsidRPr="00225AD6">
              <w:rPr>
                <w:sz w:val="24"/>
                <w:szCs w:val="24"/>
              </w:rPr>
              <w:lastRenderedPageBreak/>
              <w:t xml:space="preserve">Сущность понятий: этикет, деловой этикет, манеры. Шесть заповедей делового этикета.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Деловой этикет в профессиональной деятельности. Взаимосвязь делового этикета и этики деловых отношений.  </w:t>
            </w:r>
            <w:r w:rsidRPr="00225AD6">
              <w:rPr>
                <w:sz w:val="24"/>
                <w:szCs w:val="24"/>
              </w:rPr>
              <w:t xml:space="preserve">Речевой этикет и эффективность общения при переговорах. Правила общения по телефону. Деловая переписка.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Разыгрывание ситуаций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«Соблюдение и нарушение правил делового этикета».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lastRenderedPageBreak/>
              <w:t xml:space="preserve">Оформить буклет «Речевой этикет </w:t>
            </w:r>
            <w:r w:rsidRPr="00225AD6">
              <w:rPr>
                <w:bCs/>
                <w:sz w:val="24"/>
                <w:szCs w:val="24"/>
              </w:rPr>
              <w:lastRenderedPageBreak/>
              <w:t>повара»/чтение доп. литературы:  Ягер Дж. Деловой этикет. Как выжить и преуспеть в мире бизнеса.</w:t>
            </w: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jc w:val="center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 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F0E16">
            <w:pPr>
              <w:tabs>
                <w:tab w:val="left" w:pos="0"/>
              </w:tabs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lastRenderedPageBreak/>
              <w:t xml:space="preserve">Тема 9. </w:t>
            </w:r>
            <w:r w:rsidRPr="00225AD6">
              <w:rPr>
                <w:b/>
                <w:bCs/>
                <w:i/>
                <w:sz w:val="24"/>
                <w:szCs w:val="24"/>
              </w:rPr>
              <w:t>Целеполагание и построение жизненной перспективы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70" w:type="dxa"/>
          </w:tcPr>
          <w:p w:rsidR="00690C35" w:rsidRPr="00225AD6" w:rsidRDefault="00690C35" w:rsidP="00FD1046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i/>
                <w:sz w:val="24"/>
                <w:szCs w:val="24"/>
                <w:lang w:eastAsia="en-US"/>
              </w:rPr>
              <w:t xml:space="preserve">Жизнестойкий человек. Как им стать? </w:t>
            </w:r>
          </w:p>
          <w:p w:rsidR="00690C35" w:rsidRPr="00225AD6" w:rsidRDefault="00690C35" w:rsidP="00FD1046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 xml:space="preserve"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1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Психологическое тестирование, 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Отработка упражнения «Солнце»/ Э.Берн «Игры, в которые играют люди. Люди, которые играют в игры».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Стратегии успеха в трудных жизненных ситуациях.</w:t>
            </w:r>
          </w:p>
          <w:p w:rsidR="00690C35" w:rsidRPr="00225AD6" w:rsidRDefault="00690C35" w:rsidP="00225AD6">
            <w:pPr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Упражнения «Меняются, те кто…», «Эмиграция», «Минута молчания», «Пишу тебе».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2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имеющихся проблем, применение различных стратегий решения проблем.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Проработать одну из трудных жизненных ситуаций.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Есть проблема?  Нет проблем!</w:t>
            </w:r>
          </w:p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 xml:space="preserve">Упражнения «Я смогу», «Неприятность эту мы переживем». Буклеты «Советы по уходу за своим </w:t>
            </w:r>
            <w:r w:rsidRPr="00225AD6">
              <w:rPr>
                <w:sz w:val="24"/>
                <w:szCs w:val="24"/>
                <w:lang w:eastAsia="en-US"/>
              </w:rPr>
              <w:lastRenderedPageBreak/>
              <w:t>настроением».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3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  <w:r w:rsidRPr="00225AD6">
              <w:rPr>
                <w:sz w:val="24"/>
                <w:szCs w:val="24"/>
              </w:rPr>
              <w:t xml:space="preserve"> Тестирование </w:t>
            </w:r>
            <w:r w:rsidRPr="00225AD6">
              <w:rPr>
                <w:sz w:val="24"/>
                <w:szCs w:val="24"/>
              </w:rPr>
              <w:lastRenderedPageBreak/>
              <w:t>«Умеете ли вы быть счастливым?».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lastRenderedPageBreak/>
              <w:t>Составление дневника успеха/ работа с буклетом.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Позитивное мироощущение</w:t>
            </w:r>
          </w:p>
          <w:p w:rsidR="00690C35" w:rsidRPr="00225AD6" w:rsidRDefault="00690C35" w:rsidP="001576EE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и примеры  жизнеутверждающих установок, активация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4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Обсуждение «Жизненный успех». Дискуссия «Трудности, которые могут встретиться на данном этапе вашей жизни».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Составить список жизнеутверждающих установок.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Я не такой как все и все мы разные!</w:t>
            </w:r>
          </w:p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5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Упражнения «Улыбка», «Автобиография», «Принятие себя», «Клубочек», «Конверт откровений».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Ведение дневника успеха.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Ценности личности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Упражнение «Ромашка». Обсуждение жизненных ценностей.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ценностей/ проанализировать свои жизненные ценности.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Ценить настоящее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Жизнь как ценность. Упражнение «Ассоциации». Текст «Художник».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 трудной жизненнйо ситуации на примере художника, обсуждение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развития событий.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Написать эмме «Я люблю тебя, жизнь…»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Жизнь по собственному выбору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Упражнение «Доброе животное», «Рыба для размышления», «Мой герб», «А что дальше?».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9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ОК2,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герба, </w:t>
            </w: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970" w:type="dxa"/>
            <w:vAlign w:val="center"/>
          </w:tcPr>
          <w:p w:rsidR="00690C35" w:rsidRPr="00783F6B" w:rsidRDefault="00690C35" w:rsidP="001576EE">
            <w:pPr>
              <w:rPr>
                <w:bCs/>
                <w:sz w:val="24"/>
                <w:szCs w:val="24"/>
                <w:lang w:eastAsia="en-US"/>
              </w:rPr>
            </w:pPr>
            <w:r w:rsidRPr="00783F6B">
              <w:rPr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Default="00690C35" w:rsidP="00112626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32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Default="00CA5CF9" w:rsidP="006C3928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8C4" w:rsidRDefault="007458C4" w:rsidP="00340904">
      <w:r>
        <w:separator/>
      </w:r>
    </w:p>
  </w:endnote>
  <w:endnote w:type="continuationSeparator" w:id="1">
    <w:p w:rsidR="007458C4" w:rsidRDefault="007458C4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8C4" w:rsidRDefault="007458C4" w:rsidP="00340904">
      <w:r>
        <w:separator/>
      </w:r>
    </w:p>
  </w:footnote>
  <w:footnote w:type="continuationSeparator" w:id="1">
    <w:p w:rsidR="007458C4" w:rsidRDefault="007458C4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206925" w:rsidRDefault="003C5535">
        <w:pPr>
          <w:pStyle w:val="aa"/>
          <w:jc w:val="right"/>
        </w:pPr>
        <w:fldSimple w:instr=" PAGE   \* MERGEFORMAT ">
          <w:r w:rsidR="009C0699">
            <w:rPr>
              <w:noProof/>
            </w:rPr>
            <w:t>4</w:t>
          </w:r>
        </w:fldSimple>
      </w:p>
    </w:sdtContent>
  </w:sdt>
  <w:p w:rsidR="00206925" w:rsidRDefault="002069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B14"/>
    <w:rsid w:val="000104FF"/>
    <w:rsid w:val="00012109"/>
    <w:rsid w:val="00017F6A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4071"/>
    <w:rsid w:val="000C4693"/>
    <w:rsid w:val="000D2F53"/>
    <w:rsid w:val="000D3326"/>
    <w:rsid w:val="000E0198"/>
    <w:rsid w:val="000E2C74"/>
    <w:rsid w:val="000F24C9"/>
    <w:rsid w:val="000F4DEF"/>
    <w:rsid w:val="000F5E14"/>
    <w:rsid w:val="000F72A6"/>
    <w:rsid w:val="001033A5"/>
    <w:rsid w:val="00107DF4"/>
    <w:rsid w:val="00112626"/>
    <w:rsid w:val="00122D53"/>
    <w:rsid w:val="00126746"/>
    <w:rsid w:val="00127AA4"/>
    <w:rsid w:val="00130BAB"/>
    <w:rsid w:val="001316C9"/>
    <w:rsid w:val="00137256"/>
    <w:rsid w:val="0014758E"/>
    <w:rsid w:val="0015150E"/>
    <w:rsid w:val="001515E4"/>
    <w:rsid w:val="00154782"/>
    <w:rsid w:val="001576EE"/>
    <w:rsid w:val="0017272E"/>
    <w:rsid w:val="00175AE6"/>
    <w:rsid w:val="00181E7F"/>
    <w:rsid w:val="00182475"/>
    <w:rsid w:val="00187DE7"/>
    <w:rsid w:val="00193863"/>
    <w:rsid w:val="0019441E"/>
    <w:rsid w:val="001A1A64"/>
    <w:rsid w:val="001A70F6"/>
    <w:rsid w:val="001B1072"/>
    <w:rsid w:val="001B5BC2"/>
    <w:rsid w:val="001C5D91"/>
    <w:rsid w:val="001C71E2"/>
    <w:rsid w:val="001D59AC"/>
    <w:rsid w:val="001E1D70"/>
    <w:rsid w:val="001E58F0"/>
    <w:rsid w:val="001F4D49"/>
    <w:rsid w:val="002054FA"/>
    <w:rsid w:val="00206925"/>
    <w:rsid w:val="002244DC"/>
    <w:rsid w:val="00225AD6"/>
    <w:rsid w:val="00232D83"/>
    <w:rsid w:val="00234E14"/>
    <w:rsid w:val="00257728"/>
    <w:rsid w:val="00261935"/>
    <w:rsid w:val="00265824"/>
    <w:rsid w:val="00273427"/>
    <w:rsid w:val="002822F8"/>
    <w:rsid w:val="002854A2"/>
    <w:rsid w:val="002979D7"/>
    <w:rsid w:val="002A1277"/>
    <w:rsid w:val="002A6902"/>
    <w:rsid w:val="002A7517"/>
    <w:rsid w:val="002C7C6E"/>
    <w:rsid w:val="002E43F1"/>
    <w:rsid w:val="002F5484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5482D"/>
    <w:rsid w:val="0036603E"/>
    <w:rsid w:val="00373AB2"/>
    <w:rsid w:val="003840F5"/>
    <w:rsid w:val="0038474E"/>
    <w:rsid w:val="00387E48"/>
    <w:rsid w:val="003950AB"/>
    <w:rsid w:val="003A1349"/>
    <w:rsid w:val="003C23D7"/>
    <w:rsid w:val="003C5535"/>
    <w:rsid w:val="003C7924"/>
    <w:rsid w:val="003D2CB1"/>
    <w:rsid w:val="003D3A31"/>
    <w:rsid w:val="003D5539"/>
    <w:rsid w:val="003E4E91"/>
    <w:rsid w:val="003E72F2"/>
    <w:rsid w:val="004020BE"/>
    <w:rsid w:val="004029F0"/>
    <w:rsid w:val="0041258F"/>
    <w:rsid w:val="00426646"/>
    <w:rsid w:val="00427639"/>
    <w:rsid w:val="004318A1"/>
    <w:rsid w:val="00436D09"/>
    <w:rsid w:val="00446113"/>
    <w:rsid w:val="00446A3D"/>
    <w:rsid w:val="00456FCC"/>
    <w:rsid w:val="00463856"/>
    <w:rsid w:val="00465F9E"/>
    <w:rsid w:val="004721B8"/>
    <w:rsid w:val="00472B99"/>
    <w:rsid w:val="004871DD"/>
    <w:rsid w:val="00490106"/>
    <w:rsid w:val="00497F1F"/>
    <w:rsid w:val="004A0E50"/>
    <w:rsid w:val="004A2BF7"/>
    <w:rsid w:val="004A622E"/>
    <w:rsid w:val="004B1635"/>
    <w:rsid w:val="004B25DF"/>
    <w:rsid w:val="004B7467"/>
    <w:rsid w:val="004C1DE8"/>
    <w:rsid w:val="004C602A"/>
    <w:rsid w:val="004C7F8D"/>
    <w:rsid w:val="004D57A6"/>
    <w:rsid w:val="004E0AE0"/>
    <w:rsid w:val="004F66C1"/>
    <w:rsid w:val="004F793F"/>
    <w:rsid w:val="00521EAA"/>
    <w:rsid w:val="00523EE2"/>
    <w:rsid w:val="00526751"/>
    <w:rsid w:val="00527BA6"/>
    <w:rsid w:val="0053135D"/>
    <w:rsid w:val="00531539"/>
    <w:rsid w:val="005437F7"/>
    <w:rsid w:val="00554102"/>
    <w:rsid w:val="0055444A"/>
    <w:rsid w:val="005544BD"/>
    <w:rsid w:val="00563867"/>
    <w:rsid w:val="00564386"/>
    <w:rsid w:val="005747B6"/>
    <w:rsid w:val="00576F96"/>
    <w:rsid w:val="00583970"/>
    <w:rsid w:val="00593FE2"/>
    <w:rsid w:val="005A3A13"/>
    <w:rsid w:val="005A4DC2"/>
    <w:rsid w:val="005A4E0F"/>
    <w:rsid w:val="005B0E74"/>
    <w:rsid w:val="005C4C87"/>
    <w:rsid w:val="005E38EA"/>
    <w:rsid w:val="005E4BC6"/>
    <w:rsid w:val="005E5524"/>
    <w:rsid w:val="005E7A33"/>
    <w:rsid w:val="005F0E16"/>
    <w:rsid w:val="005F3B74"/>
    <w:rsid w:val="006000FE"/>
    <w:rsid w:val="006049D5"/>
    <w:rsid w:val="0062273E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73B"/>
    <w:rsid w:val="00687CB5"/>
    <w:rsid w:val="00690C35"/>
    <w:rsid w:val="00695DC2"/>
    <w:rsid w:val="006A2309"/>
    <w:rsid w:val="006B699A"/>
    <w:rsid w:val="006C0584"/>
    <w:rsid w:val="006C1719"/>
    <w:rsid w:val="006C3928"/>
    <w:rsid w:val="006C5813"/>
    <w:rsid w:val="006D1B92"/>
    <w:rsid w:val="006D1EC7"/>
    <w:rsid w:val="006F2640"/>
    <w:rsid w:val="00702171"/>
    <w:rsid w:val="007033B1"/>
    <w:rsid w:val="00703BBB"/>
    <w:rsid w:val="00704195"/>
    <w:rsid w:val="00705366"/>
    <w:rsid w:val="0071093B"/>
    <w:rsid w:val="0071376E"/>
    <w:rsid w:val="00722B04"/>
    <w:rsid w:val="00723CCD"/>
    <w:rsid w:val="007278CA"/>
    <w:rsid w:val="00727F86"/>
    <w:rsid w:val="00732206"/>
    <w:rsid w:val="0074031C"/>
    <w:rsid w:val="007458C4"/>
    <w:rsid w:val="007648EE"/>
    <w:rsid w:val="00772C06"/>
    <w:rsid w:val="00773D52"/>
    <w:rsid w:val="007742B4"/>
    <w:rsid w:val="00775B6A"/>
    <w:rsid w:val="0077691D"/>
    <w:rsid w:val="00780E22"/>
    <w:rsid w:val="00783F6B"/>
    <w:rsid w:val="00786447"/>
    <w:rsid w:val="0078662E"/>
    <w:rsid w:val="00791C2E"/>
    <w:rsid w:val="00793A7C"/>
    <w:rsid w:val="00795708"/>
    <w:rsid w:val="007970A7"/>
    <w:rsid w:val="007A35AF"/>
    <w:rsid w:val="007A3802"/>
    <w:rsid w:val="007A5A62"/>
    <w:rsid w:val="007B03C7"/>
    <w:rsid w:val="007B2BAA"/>
    <w:rsid w:val="007D11B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7FCC"/>
    <w:rsid w:val="00851549"/>
    <w:rsid w:val="00854410"/>
    <w:rsid w:val="008553C5"/>
    <w:rsid w:val="008677A8"/>
    <w:rsid w:val="00870C0A"/>
    <w:rsid w:val="00872F74"/>
    <w:rsid w:val="00873241"/>
    <w:rsid w:val="008736AF"/>
    <w:rsid w:val="00876BCE"/>
    <w:rsid w:val="00877D97"/>
    <w:rsid w:val="0089792D"/>
    <w:rsid w:val="008A6FF0"/>
    <w:rsid w:val="008B3C91"/>
    <w:rsid w:val="008C2B0A"/>
    <w:rsid w:val="008D2966"/>
    <w:rsid w:val="008E0756"/>
    <w:rsid w:val="008E0CF4"/>
    <w:rsid w:val="008E5416"/>
    <w:rsid w:val="008E6627"/>
    <w:rsid w:val="008F0B74"/>
    <w:rsid w:val="009017F5"/>
    <w:rsid w:val="009044AC"/>
    <w:rsid w:val="00904A38"/>
    <w:rsid w:val="00906EB5"/>
    <w:rsid w:val="009070C1"/>
    <w:rsid w:val="00907501"/>
    <w:rsid w:val="00912B10"/>
    <w:rsid w:val="0092648F"/>
    <w:rsid w:val="00940BA4"/>
    <w:rsid w:val="009412DE"/>
    <w:rsid w:val="0094648A"/>
    <w:rsid w:val="00960FB0"/>
    <w:rsid w:val="00961F36"/>
    <w:rsid w:val="0096451C"/>
    <w:rsid w:val="0097078B"/>
    <w:rsid w:val="00971A87"/>
    <w:rsid w:val="00975B80"/>
    <w:rsid w:val="00975E51"/>
    <w:rsid w:val="0098028B"/>
    <w:rsid w:val="00982581"/>
    <w:rsid w:val="00983175"/>
    <w:rsid w:val="009834BF"/>
    <w:rsid w:val="0098464C"/>
    <w:rsid w:val="00986E2D"/>
    <w:rsid w:val="0099020D"/>
    <w:rsid w:val="0099187F"/>
    <w:rsid w:val="00992B56"/>
    <w:rsid w:val="009941DE"/>
    <w:rsid w:val="009A0FEF"/>
    <w:rsid w:val="009A6BAE"/>
    <w:rsid w:val="009B1A01"/>
    <w:rsid w:val="009B3E7D"/>
    <w:rsid w:val="009C0699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0444"/>
    <w:rsid w:val="00A16314"/>
    <w:rsid w:val="00A16613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A794B"/>
    <w:rsid w:val="00AB01EC"/>
    <w:rsid w:val="00AB048B"/>
    <w:rsid w:val="00AB1BD7"/>
    <w:rsid w:val="00AB3940"/>
    <w:rsid w:val="00AB448C"/>
    <w:rsid w:val="00AB6054"/>
    <w:rsid w:val="00AC3F84"/>
    <w:rsid w:val="00AD1776"/>
    <w:rsid w:val="00AD2AA7"/>
    <w:rsid w:val="00AD768E"/>
    <w:rsid w:val="00AD789A"/>
    <w:rsid w:val="00AD7E24"/>
    <w:rsid w:val="00AE0F35"/>
    <w:rsid w:val="00AE483C"/>
    <w:rsid w:val="00AE7E0A"/>
    <w:rsid w:val="00AF0344"/>
    <w:rsid w:val="00AF100E"/>
    <w:rsid w:val="00AF1D56"/>
    <w:rsid w:val="00AF3D83"/>
    <w:rsid w:val="00B02815"/>
    <w:rsid w:val="00B1319C"/>
    <w:rsid w:val="00B16438"/>
    <w:rsid w:val="00B208C4"/>
    <w:rsid w:val="00B20E2E"/>
    <w:rsid w:val="00B31CE0"/>
    <w:rsid w:val="00B3576B"/>
    <w:rsid w:val="00B41DA6"/>
    <w:rsid w:val="00B423C8"/>
    <w:rsid w:val="00B43F3E"/>
    <w:rsid w:val="00B44B83"/>
    <w:rsid w:val="00B657FE"/>
    <w:rsid w:val="00B707C9"/>
    <w:rsid w:val="00B70D9A"/>
    <w:rsid w:val="00B76555"/>
    <w:rsid w:val="00B857D3"/>
    <w:rsid w:val="00B90235"/>
    <w:rsid w:val="00BA6BC6"/>
    <w:rsid w:val="00BB09FA"/>
    <w:rsid w:val="00BB5067"/>
    <w:rsid w:val="00BC025C"/>
    <w:rsid w:val="00BC29F0"/>
    <w:rsid w:val="00BC463E"/>
    <w:rsid w:val="00BD6645"/>
    <w:rsid w:val="00BE03E3"/>
    <w:rsid w:val="00BE0E5E"/>
    <w:rsid w:val="00BE0F8D"/>
    <w:rsid w:val="00BE29B7"/>
    <w:rsid w:val="00BE2B96"/>
    <w:rsid w:val="00BE3287"/>
    <w:rsid w:val="00BF028E"/>
    <w:rsid w:val="00BF5E16"/>
    <w:rsid w:val="00BF7160"/>
    <w:rsid w:val="00C10D01"/>
    <w:rsid w:val="00C21750"/>
    <w:rsid w:val="00C36EA3"/>
    <w:rsid w:val="00C3776E"/>
    <w:rsid w:val="00C65290"/>
    <w:rsid w:val="00C701DD"/>
    <w:rsid w:val="00C73762"/>
    <w:rsid w:val="00CA5CF9"/>
    <w:rsid w:val="00CD50F6"/>
    <w:rsid w:val="00CE18D1"/>
    <w:rsid w:val="00CE3EF6"/>
    <w:rsid w:val="00CE443F"/>
    <w:rsid w:val="00CF4734"/>
    <w:rsid w:val="00CF4E38"/>
    <w:rsid w:val="00CF51B2"/>
    <w:rsid w:val="00D02110"/>
    <w:rsid w:val="00D04100"/>
    <w:rsid w:val="00D054D6"/>
    <w:rsid w:val="00D05DF0"/>
    <w:rsid w:val="00D21C6C"/>
    <w:rsid w:val="00D237EE"/>
    <w:rsid w:val="00D31A42"/>
    <w:rsid w:val="00D45839"/>
    <w:rsid w:val="00D467C3"/>
    <w:rsid w:val="00D50E88"/>
    <w:rsid w:val="00D62F11"/>
    <w:rsid w:val="00D64B83"/>
    <w:rsid w:val="00D76A53"/>
    <w:rsid w:val="00D803F6"/>
    <w:rsid w:val="00D976C6"/>
    <w:rsid w:val="00DA5DFE"/>
    <w:rsid w:val="00DA7F67"/>
    <w:rsid w:val="00DB6769"/>
    <w:rsid w:val="00DB762E"/>
    <w:rsid w:val="00DB77E1"/>
    <w:rsid w:val="00DC409D"/>
    <w:rsid w:val="00DC522E"/>
    <w:rsid w:val="00DD112D"/>
    <w:rsid w:val="00DD35B3"/>
    <w:rsid w:val="00DE386A"/>
    <w:rsid w:val="00DF50B9"/>
    <w:rsid w:val="00E06463"/>
    <w:rsid w:val="00E06979"/>
    <w:rsid w:val="00E07307"/>
    <w:rsid w:val="00E123F4"/>
    <w:rsid w:val="00E17033"/>
    <w:rsid w:val="00E202E3"/>
    <w:rsid w:val="00E24C0A"/>
    <w:rsid w:val="00E250B2"/>
    <w:rsid w:val="00E42F3C"/>
    <w:rsid w:val="00E55324"/>
    <w:rsid w:val="00E55865"/>
    <w:rsid w:val="00E63F95"/>
    <w:rsid w:val="00E64F0C"/>
    <w:rsid w:val="00E74403"/>
    <w:rsid w:val="00E7746D"/>
    <w:rsid w:val="00E8299A"/>
    <w:rsid w:val="00E91D00"/>
    <w:rsid w:val="00EA446A"/>
    <w:rsid w:val="00EA535F"/>
    <w:rsid w:val="00EB3616"/>
    <w:rsid w:val="00EC0A91"/>
    <w:rsid w:val="00ED103D"/>
    <w:rsid w:val="00EE085F"/>
    <w:rsid w:val="00EE55FD"/>
    <w:rsid w:val="00EF38FE"/>
    <w:rsid w:val="00EF496F"/>
    <w:rsid w:val="00EF64A1"/>
    <w:rsid w:val="00EF7AF5"/>
    <w:rsid w:val="00F00FAD"/>
    <w:rsid w:val="00F16F0E"/>
    <w:rsid w:val="00F23C48"/>
    <w:rsid w:val="00F2713A"/>
    <w:rsid w:val="00F324D5"/>
    <w:rsid w:val="00F54B6D"/>
    <w:rsid w:val="00F5516A"/>
    <w:rsid w:val="00F60F26"/>
    <w:rsid w:val="00F776B8"/>
    <w:rsid w:val="00FA58BE"/>
    <w:rsid w:val="00FC1017"/>
    <w:rsid w:val="00FC1A8C"/>
    <w:rsid w:val="00FC3290"/>
    <w:rsid w:val="00FC7D82"/>
    <w:rsid w:val="00FD1046"/>
    <w:rsid w:val="00FD3BBB"/>
    <w:rsid w:val="00FE02CD"/>
    <w:rsid w:val="00FF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5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AA79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7DF6-8F13-42B4-BFDE-6B041C04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9</cp:revision>
  <cp:lastPrinted>2017-05-29T04:49:00Z</cp:lastPrinted>
  <dcterms:created xsi:type="dcterms:W3CDTF">2018-03-22T05:52:00Z</dcterms:created>
  <dcterms:modified xsi:type="dcterms:W3CDTF">2019-02-20T09:05:00Z</dcterms:modified>
</cp:coreProperties>
</file>